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EF" w:rsidRDefault="00CF55EF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Научный руководитель – Полынская Галина Андреевна</w:t>
      </w:r>
    </w:p>
    <w:p w:rsidR="00CF55EF" w:rsidRDefault="00CF55EF" w:rsidP="00CF55E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Темы курсовых работ для студентов 2-го курса:</w:t>
      </w:r>
    </w:p>
    <w:p w:rsidR="00B3476B" w:rsidRPr="00B3476B" w:rsidRDefault="00B3476B" w:rsidP="00B3476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Маркетинговые исследования: </w:t>
      </w:r>
      <w:r w:rsidRPr="00B3476B">
        <w:rPr>
          <w:rFonts w:ascii="Times New Roman" w:eastAsia="Times New Roman" w:hAnsi="Times New Roman" w:cs="Times New Roman"/>
          <w:i/>
          <w:sz w:val="28"/>
          <w:szCs w:val="28"/>
        </w:rPr>
        <w:t>Тема предлагается самими студентами</w:t>
      </w:r>
    </w:p>
    <w:p w:rsidR="00CF55EF" w:rsidRPr="00CF55EF" w:rsidRDefault="00CF55EF" w:rsidP="00CF55E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F55EF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опытом потребителя </w:t>
      </w:r>
      <w:proofErr w:type="spellStart"/>
      <w:r w:rsidRPr="00CF55EF">
        <w:rPr>
          <w:rFonts w:ascii="Times New Roman" w:eastAsia="Times New Roman" w:hAnsi="Times New Roman" w:cs="Times New Roman"/>
          <w:sz w:val="28"/>
          <w:szCs w:val="28"/>
        </w:rPr>
        <w:t>Customer</w:t>
      </w:r>
      <w:proofErr w:type="spellEnd"/>
      <w:r w:rsidRPr="00CF5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55EF">
        <w:rPr>
          <w:rFonts w:ascii="Times New Roman" w:eastAsia="Times New Roman" w:hAnsi="Times New Roman" w:cs="Times New Roman"/>
          <w:sz w:val="28"/>
          <w:szCs w:val="28"/>
        </w:rPr>
        <w:t>Expierience</w:t>
      </w:r>
      <w:proofErr w:type="spellEnd"/>
      <w:r w:rsidRPr="00CF5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55EF">
        <w:rPr>
          <w:rFonts w:ascii="Times New Roman" w:eastAsia="Times New Roman" w:hAnsi="Times New Roman" w:cs="Times New Roman"/>
          <w:sz w:val="28"/>
          <w:szCs w:val="28"/>
        </w:rPr>
        <w:t>Management</w:t>
      </w:r>
      <w:proofErr w:type="spellEnd"/>
    </w:p>
    <w:p w:rsidR="00CF55EF" w:rsidRDefault="00CF55EF" w:rsidP="00CF55E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F55EF">
        <w:rPr>
          <w:rFonts w:ascii="Times New Roman" w:eastAsia="Times New Roman" w:hAnsi="Times New Roman" w:cs="Times New Roman"/>
          <w:sz w:val="28"/>
          <w:szCs w:val="28"/>
        </w:rPr>
        <w:t xml:space="preserve">Построение </w:t>
      </w:r>
      <w:proofErr w:type="spellStart"/>
      <w:r w:rsidRPr="00CF55EF">
        <w:rPr>
          <w:rFonts w:ascii="Times New Roman" w:eastAsia="Times New Roman" w:hAnsi="Times New Roman" w:cs="Times New Roman"/>
          <w:sz w:val="28"/>
          <w:szCs w:val="28"/>
        </w:rPr>
        <w:t>клиентоориентированной</w:t>
      </w:r>
      <w:proofErr w:type="spellEnd"/>
      <w:r w:rsidRPr="00CF55E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</w:p>
    <w:p w:rsidR="00CF55EF" w:rsidRPr="00CF55EF" w:rsidRDefault="00CF55EF" w:rsidP="00CF55E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E73C2">
        <w:rPr>
          <w:rFonts w:ascii="Times New Roman" w:hAnsi="Times New Roman"/>
          <w:sz w:val="28"/>
          <w:szCs w:val="28"/>
        </w:rPr>
        <w:t>Управление корпоративным брендом</w:t>
      </w:r>
    </w:p>
    <w:p w:rsidR="00CF55EF" w:rsidRDefault="00CF55EF" w:rsidP="00CF55E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F55EF">
        <w:rPr>
          <w:rFonts w:ascii="Times New Roman" w:eastAsia="Times New Roman" w:hAnsi="Times New Roman" w:cs="Times New Roman"/>
          <w:sz w:val="28"/>
          <w:szCs w:val="28"/>
        </w:rPr>
        <w:t>Модели и методы управления маркетинговой результативностью</w:t>
      </w:r>
    </w:p>
    <w:p w:rsidR="00CF55EF" w:rsidRDefault="00B3476B" w:rsidP="00A31D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347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Территориальный брэндинг: </w:t>
      </w:r>
      <w:r w:rsidR="00CF55EF" w:rsidRPr="00B3476B">
        <w:rPr>
          <w:rFonts w:ascii="Times New Roman" w:eastAsia="Times New Roman" w:hAnsi="Times New Roman" w:cs="Times New Roman"/>
          <w:sz w:val="28"/>
          <w:szCs w:val="28"/>
        </w:rPr>
        <w:t>Впечатления в маркетинге и брендинге мест</w:t>
      </w:r>
      <w:r w:rsidRPr="00B347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55EF" w:rsidRPr="00B3476B">
        <w:rPr>
          <w:rFonts w:ascii="Times New Roman" w:eastAsia="Times New Roman" w:hAnsi="Times New Roman" w:cs="Times New Roman"/>
          <w:sz w:val="28"/>
          <w:szCs w:val="28"/>
        </w:rPr>
        <w:t>Бренд-менеджмент города</w:t>
      </w:r>
      <w:r w:rsidRPr="00B347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55EF" w:rsidRPr="00B3476B">
        <w:rPr>
          <w:rFonts w:ascii="Times New Roman" w:eastAsia="Times New Roman" w:hAnsi="Times New Roman" w:cs="Times New Roman"/>
          <w:sz w:val="28"/>
          <w:szCs w:val="28"/>
        </w:rPr>
        <w:t>Демаркетинг города</w:t>
      </w:r>
      <w:r w:rsidRPr="00B347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55EF" w:rsidRPr="00B3476B">
        <w:rPr>
          <w:rFonts w:ascii="Times New Roman" w:eastAsia="Times New Roman" w:hAnsi="Times New Roman" w:cs="Times New Roman"/>
          <w:sz w:val="28"/>
          <w:szCs w:val="28"/>
        </w:rPr>
        <w:t>Маркетинговые практики мегаполиса</w:t>
      </w:r>
    </w:p>
    <w:p w:rsidR="00CF55EF" w:rsidRDefault="00CF55EF" w:rsidP="00CF55E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Темы курсовых работ для студентов 3-4 курсов:</w:t>
      </w:r>
    </w:p>
    <w:p w:rsidR="00B3476B" w:rsidRPr="00B3476B" w:rsidRDefault="00B3476B" w:rsidP="00B3476B">
      <w:pPr>
        <w:rPr>
          <w:rFonts w:ascii="Times New Roman" w:eastAsia="Times New Roman" w:hAnsi="Times New Roman" w:cs="Times New Roman"/>
          <w:sz w:val="28"/>
          <w:szCs w:val="28"/>
        </w:rPr>
      </w:pPr>
      <w:r w:rsidRPr="00B347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Маркетинговые исследования: </w:t>
      </w:r>
      <w:r w:rsidRPr="00B3476B">
        <w:rPr>
          <w:rFonts w:ascii="Times New Roman" w:eastAsia="Times New Roman" w:hAnsi="Times New Roman" w:cs="Times New Roman"/>
          <w:i/>
          <w:sz w:val="28"/>
          <w:szCs w:val="28"/>
        </w:rPr>
        <w:t>Тема предлагается самими студентами</w:t>
      </w:r>
    </w:p>
    <w:p w:rsidR="00B3476B" w:rsidRDefault="00B3476B" w:rsidP="00CF55E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F55EF" w:rsidRPr="00CF55EF" w:rsidRDefault="00CF55EF" w:rsidP="00CF55E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F55EF">
        <w:rPr>
          <w:rFonts w:ascii="Times New Roman" w:eastAsia="Times New Roman" w:hAnsi="Times New Roman" w:cs="Times New Roman"/>
          <w:sz w:val="28"/>
          <w:szCs w:val="28"/>
          <w:u w:val="single"/>
        </w:rPr>
        <w:t>Удовлетворенность потребителей и лояльность:</w:t>
      </w:r>
    </w:p>
    <w:p w:rsidR="00CF55EF" w:rsidRPr="00CF55EF" w:rsidRDefault="00CF55EF" w:rsidP="00CF55E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F55EF">
        <w:rPr>
          <w:rFonts w:ascii="Times New Roman" w:eastAsia="Times New Roman" w:hAnsi="Times New Roman" w:cs="Times New Roman"/>
          <w:sz w:val="28"/>
          <w:szCs w:val="28"/>
        </w:rPr>
        <w:t>Методы выявления и оценки важности драйверов удовлетворённости и лояльности по отношению к компаниям</w:t>
      </w:r>
    </w:p>
    <w:p w:rsidR="00CF55EF" w:rsidRPr="00CF55EF" w:rsidRDefault="00CF55EF" w:rsidP="00CF55E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F55EF">
        <w:rPr>
          <w:rFonts w:ascii="Times New Roman" w:eastAsia="Times New Roman" w:hAnsi="Times New Roman" w:cs="Times New Roman"/>
          <w:sz w:val="28"/>
          <w:szCs w:val="28"/>
        </w:rPr>
        <w:t>Потребительский выбор и механизмы формирования удовлетворённости на рынке</w:t>
      </w:r>
    </w:p>
    <w:p w:rsidR="00CF55EF" w:rsidRDefault="00CF55EF" w:rsidP="00CF55E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F55EF">
        <w:rPr>
          <w:rFonts w:ascii="Times New Roman" w:eastAsia="Times New Roman" w:hAnsi="Times New Roman" w:cs="Times New Roman"/>
          <w:sz w:val="28"/>
          <w:szCs w:val="28"/>
        </w:rPr>
        <w:t>Влияние когнитивной и эмоциональной составляющих на уровень удовлетворенности потребителей на рынке</w:t>
      </w:r>
    </w:p>
    <w:p w:rsidR="00B3476B" w:rsidRDefault="00B3476B" w:rsidP="00B3476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3476B">
        <w:rPr>
          <w:rFonts w:ascii="Times New Roman" w:eastAsia="Times New Roman" w:hAnsi="Times New Roman" w:cs="Times New Roman"/>
          <w:sz w:val="28"/>
          <w:szCs w:val="28"/>
        </w:rPr>
        <w:t>Взаимосвязь факторов потребительского выбора формата ритейла с типами потребителей на рынке парфюмерии и косметики класса «люкс»</w:t>
      </w:r>
    </w:p>
    <w:p w:rsidR="00B3476B" w:rsidRPr="00B3476B" w:rsidRDefault="00B3476B" w:rsidP="00B3476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3476B">
        <w:rPr>
          <w:rFonts w:ascii="Times New Roman" w:eastAsia="Times New Roman" w:hAnsi="Times New Roman" w:cs="Times New Roman"/>
          <w:sz w:val="28"/>
          <w:szCs w:val="28"/>
        </w:rPr>
        <w:t xml:space="preserve">Разработка комплекса маркетинговых мероприятий на основе анализа факторов удовлетворенности покупателей компании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B3476B" w:rsidRDefault="00B3476B" w:rsidP="00B3476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CF55EF" w:rsidRPr="00CF55EF" w:rsidRDefault="00CF55EF" w:rsidP="00CF55E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F55EF">
        <w:rPr>
          <w:rFonts w:ascii="Times New Roman" w:eastAsia="Times New Roman" w:hAnsi="Times New Roman" w:cs="Times New Roman"/>
          <w:sz w:val="28"/>
          <w:szCs w:val="28"/>
          <w:u w:val="single"/>
        </w:rPr>
        <w:t>Управление опытом потребителя (</w:t>
      </w:r>
      <w:proofErr w:type="spellStart"/>
      <w:r w:rsidRPr="00CF55EF">
        <w:rPr>
          <w:rFonts w:ascii="Times New Roman" w:eastAsia="Times New Roman" w:hAnsi="Times New Roman" w:cs="Times New Roman"/>
          <w:sz w:val="28"/>
          <w:szCs w:val="28"/>
          <w:u w:val="single"/>
        </w:rPr>
        <w:t>Customer</w:t>
      </w:r>
      <w:proofErr w:type="spellEnd"/>
      <w:r w:rsidRPr="00CF55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F55EF">
        <w:rPr>
          <w:rFonts w:ascii="Times New Roman" w:eastAsia="Times New Roman" w:hAnsi="Times New Roman" w:cs="Times New Roman"/>
          <w:sz w:val="28"/>
          <w:szCs w:val="28"/>
          <w:u w:val="single"/>
        </w:rPr>
        <w:t>Expierience</w:t>
      </w:r>
      <w:proofErr w:type="spellEnd"/>
      <w:r w:rsidRPr="00CF55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F55EF">
        <w:rPr>
          <w:rFonts w:ascii="Times New Roman" w:eastAsia="Times New Roman" w:hAnsi="Times New Roman" w:cs="Times New Roman"/>
          <w:sz w:val="28"/>
          <w:szCs w:val="28"/>
          <w:u w:val="single"/>
        </w:rPr>
        <w:t>Management</w:t>
      </w:r>
      <w:proofErr w:type="spellEnd"/>
      <w:r w:rsidRPr="00CF55EF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CF55EF" w:rsidRPr="00CF55EF" w:rsidRDefault="00CF55EF" w:rsidP="00CF55E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F55EF">
        <w:rPr>
          <w:rFonts w:ascii="Times New Roman" w:eastAsia="Times New Roman" w:hAnsi="Times New Roman" w:cs="Times New Roman"/>
          <w:sz w:val="28"/>
          <w:szCs w:val="28"/>
        </w:rPr>
        <w:t>Управление потребительским опытом на примере компании…</w:t>
      </w:r>
    </w:p>
    <w:p w:rsidR="00CF55EF" w:rsidRDefault="00CF55EF" w:rsidP="00CF55E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F55EF">
        <w:rPr>
          <w:rFonts w:ascii="Times New Roman" w:eastAsia="Times New Roman" w:hAnsi="Times New Roman" w:cs="Times New Roman"/>
          <w:sz w:val="28"/>
          <w:szCs w:val="28"/>
        </w:rPr>
        <w:t xml:space="preserve">Управление потребительским опытом в </w:t>
      </w:r>
      <w:proofErr w:type="spellStart"/>
      <w:r w:rsidRPr="00CF55EF">
        <w:rPr>
          <w:rFonts w:ascii="Times New Roman" w:eastAsia="Times New Roman" w:hAnsi="Times New Roman" w:cs="Times New Roman"/>
          <w:sz w:val="28"/>
          <w:szCs w:val="28"/>
        </w:rPr>
        <w:t>digital</w:t>
      </w:r>
      <w:proofErr w:type="spellEnd"/>
      <w:r w:rsidRPr="00CF55EF">
        <w:rPr>
          <w:rFonts w:ascii="Times New Roman" w:eastAsia="Times New Roman" w:hAnsi="Times New Roman" w:cs="Times New Roman"/>
          <w:sz w:val="28"/>
          <w:szCs w:val="28"/>
        </w:rPr>
        <w:t>-среде</w:t>
      </w:r>
    </w:p>
    <w:p w:rsidR="00CF55EF" w:rsidRPr="00CF55EF" w:rsidRDefault="00CF55EF" w:rsidP="00CF55E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CF55EF" w:rsidRPr="00CF55EF" w:rsidRDefault="00CF55EF" w:rsidP="00CF55E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F55EF">
        <w:rPr>
          <w:rFonts w:ascii="Times New Roman" w:eastAsia="Times New Roman" w:hAnsi="Times New Roman" w:cs="Times New Roman"/>
          <w:sz w:val="28"/>
          <w:szCs w:val="28"/>
          <w:u w:val="single"/>
        </w:rPr>
        <w:t>Территориальный брэндинг</w:t>
      </w:r>
    </w:p>
    <w:p w:rsidR="00CF55EF" w:rsidRPr="00CF55EF" w:rsidRDefault="00CF55EF" w:rsidP="00CF55E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F55EF">
        <w:rPr>
          <w:rFonts w:ascii="Times New Roman" w:eastAsia="Times New Roman" w:hAnsi="Times New Roman" w:cs="Times New Roman"/>
          <w:sz w:val="28"/>
          <w:szCs w:val="28"/>
        </w:rPr>
        <w:t>Технология создания продукта города</w:t>
      </w:r>
    </w:p>
    <w:p w:rsidR="00CF55EF" w:rsidRPr="00CF55EF" w:rsidRDefault="00CF55EF" w:rsidP="00CF55E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F55EF">
        <w:rPr>
          <w:rFonts w:ascii="Times New Roman" w:eastAsia="Times New Roman" w:hAnsi="Times New Roman" w:cs="Times New Roman"/>
          <w:sz w:val="28"/>
          <w:szCs w:val="28"/>
        </w:rPr>
        <w:t>Продуктовая концепция города: анализ и разработка</w:t>
      </w:r>
    </w:p>
    <w:p w:rsidR="00CF55EF" w:rsidRDefault="00CF55EF" w:rsidP="00CF55E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F55EF">
        <w:rPr>
          <w:rFonts w:ascii="Times New Roman" w:eastAsia="Times New Roman" w:hAnsi="Times New Roman" w:cs="Times New Roman"/>
          <w:sz w:val="28"/>
          <w:szCs w:val="28"/>
        </w:rPr>
        <w:t>Отличительная идея города: выявление и развитие</w:t>
      </w:r>
    </w:p>
    <w:p w:rsidR="00CF55EF" w:rsidRPr="00CF55EF" w:rsidRDefault="00CF55EF" w:rsidP="00CF55E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CF55EF" w:rsidRDefault="00CF55EF" w:rsidP="00CF55E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F55EF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Построение успешных брендов</w:t>
      </w:r>
    </w:p>
    <w:p w:rsidR="00CF55EF" w:rsidRDefault="00CF55EF" w:rsidP="00B3476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F55EF">
        <w:rPr>
          <w:rFonts w:ascii="Times New Roman" w:eastAsia="Times New Roman" w:hAnsi="Times New Roman" w:cs="Times New Roman"/>
          <w:sz w:val="28"/>
          <w:szCs w:val="28"/>
        </w:rPr>
        <w:t>Исследование восприятия посетителями идентичности бренда организаций, функционирующих в сфере …</w:t>
      </w:r>
    </w:p>
    <w:p w:rsidR="00B3476B" w:rsidRPr="00CF55EF" w:rsidRDefault="00B3476B" w:rsidP="00B3476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3476B">
        <w:rPr>
          <w:rFonts w:ascii="Times New Roman" w:eastAsia="Times New Roman" w:hAnsi="Times New Roman" w:cs="Times New Roman"/>
          <w:sz w:val="28"/>
          <w:szCs w:val="28"/>
        </w:rPr>
        <w:t>Разработка комплексного метода оценки ценности бренда на примере рынка компьютерной техники в России</w:t>
      </w:r>
    </w:p>
    <w:p w:rsidR="00CF55EF" w:rsidRPr="00CF55EF" w:rsidRDefault="00CF55EF" w:rsidP="00CF55EF">
      <w:pP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CF55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Модели и методы управления маркетинговой результативностью </w:t>
      </w:r>
      <w:r w:rsidRPr="00CF55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(Marketing productivity Models and Metrics)</w:t>
      </w:r>
    </w:p>
    <w:p w:rsidR="00CF55EF" w:rsidRPr="00CF55EF" w:rsidRDefault="00CF55EF" w:rsidP="00CF55E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F55EF">
        <w:rPr>
          <w:rFonts w:ascii="Times New Roman" w:eastAsia="Times New Roman" w:hAnsi="Times New Roman" w:cs="Times New Roman"/>
          <w:sz w:val="28"/>
          <w:szCs w:val="28"/>
          <w:u w:val="single"/>
        </w:rPr>
        <w:t>Разработка оптимальной ассортиментной политики на рынке</w:t>
      </w:r>
    </w:p>
    <w:sectPr w:rsidR="00CF55EF" w:rsidRPr="00CF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74CC"/>
    <w:multiLevelType w:val="hybridMultilevel"/>
    <w:tmpl w:val="ED4AD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EF"/>
    <w:rsid w:val="0008501E"/>
    <w:rsid w:val="0066060B"/>
    <w:rsid w:val="00A71720"/>
    <w:rsid w:val="00B3476B"/>
    <w:rsid w:val="00C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Полынская</dc:creator>
  <cp:lastModifiedBy>Tregubenko Maria Gennadevna</cp:lastModifiedBy>
  <cp:revision>2</cp:revision>
  <dcterms:created xsi:type="dcterms:W3CDTF">2017-10-28T08:58:00Z</dcterms:created>
  <dcterms:modified xsi:type="dcterms:W3CDTF">2017-10-28T08:58:00Z</dcterms:modified>
</cp:coreProperties>
</file>